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CF" w:rsidRPr="00491590" w:rsidRDefault="006477CF" w:rsidP="006477C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91590">
        <w:rPr>
          <w:rFonts w:ascii="Corbel" w:hAnsi="Corbel"/>
          <w:b/>
          <w:bCs/>
          <w:sz w:val="24"/>
          <w:szCs w:val="24"/>
        </w:rPr>
        <w:t xml:space="preserve">   </w:t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Pr="00491590">
        <w:rPr>
          <w:rFonts w:ascii="Corbel" w:hAnsi="Corbel"/>
          <w:b/>
          <w:bCs/>
          <w:sz w:val="24"/>
          <w:szCs w:val="24"/>
        </w:rPr>
        <w:tab/>
      </w:r>
      <w:r w:rsidR="004547D7" w:rsidRPr="00E960BB">
        <w:rPr>
          <w:rFonts w:ascii="Corbel" w:hAnsi="Corbel"/>
          <w:bCs/>
          <w:i/>
        </w:rPr>
        <w:t xml:space="preserve">Załącznik nr 1.5 do Zarządzenia Rektora UR  nr </w:t>
      </w:r>
      <w:r w:rsidR="004547D7">
        <w:rPr>
          <w:rFonts w:ascii="Corbel" w:hAnsi="Corbel"/>
          <w:bCs/>
          <w:i/>
        </w:rPr>
        <w:t>7</w:t>
      </w:r>
      <w:r w:rsidR="004547D7" w:rsidRPr="00E960BB">
        <w:rPr>
          <w:rFonts w:ascii="Corbel" w:hAnsi="Corbel"/>
          <w:bCs/>
          <w:i/>
        </w:rPr>
        <w:t>/20</w:t>
      </w:r>
      <w:r w:rsidR="004547D7">
        <w:rPr>
          <w:rFonts w:ascii="Corbel" w:hAnsi="Corbel"/>
          <w:bCs/>
          <w:i/>
        </w:rPr>
        <w:t>23</w:t>
      </w:r>
    </w:p>
    <w:p w:rsidR="006477CF" w:rsidRPr="00491590" w:rsidRDefault="006477CF" w:rsidP="006477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>SYLABUS</w:t>
      </w:r>
    </w:p>
    <w:p w:rsidR="00B83777" w:rsidRDefault="006477CF" w:rsidP="00B83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159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3777">
        <w:rPr>
          <w:rFonts w:ascii="Corbel" w:hAnsi="Corbel"/>
          <w:i/>
          <w:smallCaps/>
          <w:sz w:val="24"/>
          <w:szCs w:val="24"/>
        </w:rPr>
        <w:t>202</w:t>
      </w:r>
      <w:r w:rsidR="00DB5840">
        <w:rPr>
          <w:rFonts w:ascii="Corbel" w:hAnsi="Corbel"/>
          <w:i/>
          <w:smallCaps/>
          <w:sz w:val="24"/>
          <w:szCs w:val="24"/>
        </w:rPr>
        <w:t>3</w:t>
      </w:r>
      <w:r w:rsidR="00B83777">
        <w:rPr>
          <w:rFonts w:ascii="Corbel" w:hAnsi="Corbel"/>
          <w:i/>
          <w:smallCaps/>
          <w:sz w:val="24"/>
          <w:szCs w:val="24"/>
        </w:rPr>
        <w:t>-202</w:t>
      </w:r>
      <w:r w:rsidR="00DB5840">
        <w:rPr>
          <w:rFonts w:ascii="Corbel" w:hAnsi="Corbel"/>
          <w:i/>
          <w:smallCaps/>
          <w:sz w:val="24"/>
          <w:szCs w:val="24"/>
        </w:rPr>
        <w:t>8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(skrajne daty</w:t>
      </w:r>
      <w:r w:rsidRPr="00491590">
        <w:rPr>
          <w:rFonts w:ascii="Corbel" w:hAnsi="Corbel"/>
          <w:sz w:val="24"/>
          <w:szCs w:val="24"/>
        </w:rPr>
        <w:t>)</w:t>
      </w:r>
    </w:p>
    <w:p w:rsidR="006477CF" w:rsidRPr="00491590" w:rsidRDefault="006477CF" w:rsidP="006477C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</w:r>
      <w:r w:rsidRPr="00491590">
        <w:rPr>
          <w:rFonts w:ascii="Corbel" w:hAnsi="Corbel"/>
          <w:sz w:val="24"/>
          <w:szCs w:val="24"/>
        </w:rPr>
        <w:tab/>
        <w:t xml:space="preserve">Rok akademicki   </w:t>
      </w:r>
      <w:r>
        <w:rPr>
          <w:rFonts w:ascii="Corbel" w:hAnsi="Corbel"/>
          <w:sz w:val="24"/>
          <w:szCs w:val="24"/>
        </w:rPr>
        <w:t>20</w:t>
      </w:r>
      <w:r w:rsidR="00CD255E">
        <w:rPr>
          <w:rFonts w:ascii="Corbel" w:hAnsi="Corbel"/>
          <w:sz w:val="24"/>
          <w:szCs w:val="24"/>
        </w:rPr>
        <w:t>2</w:t>
      </w:r>
      <w:r w:rsidR="00DB5840">
        <w:rPr>
          <w:rFonts w:ascii="Corbel" w:hAnsi="Corbel"/>
          <w:sz w:val="24"/>
          <w:szCs w:val="24"/>
        </w:rPr>
        <w:t>3</w:t>
      </w:r>
      <w:r>
        <w:rPr>
          <w:rFonts w:ascii="Corbel" w:hAnsi="Corbel"/>
          <w:sz w:val="24"/>
          <w:szCs w:val="24"/>
        </w:rPr>
        <w:t>/20</w:t>
      </w:r>
      <w:r w:rsidR="00CD255E">
        <w:rPr>
          <w:rFonts w:ascii="Corbel" w:hAnsi="Corbel"/>
          <w:sz w:val="24"/>
          <w:szCs w:val="24"/>
        </w:rPr>
        <w:t>2</w:t>
      </w:r>
      <w:r w:rsidR="00DB5840">
        <w:rPr>
          <w:rFonts w:ascii="Corbel" w:hAnsi="Corbel"/>
          <w:sz w:val="24"/>
          <w:szCs w:val="24"/>
        </w:rPr>
        <w:t>4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Bezpieczeństwo i higiena pracy w instytucjach edukacyjnych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477CF" w:rsidRPr="00491590" w:rsidRDefault="00976DC6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77CF" w:rsidRPr="00491590" w:rsidRDefault="00F07F50" w:rsidP="00976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9B6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Pedagogika Przedszkolna i W</w:t>
            </w:r>
            <w:r w:rsidR="006477CF"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czesnoszkolna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77CF" w:rsidRPr="00491590" w:rsidRDefault="00EF131E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477CF" w:rsidRPr="0049159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477CF" w:rsidRPr="00491590" w:rsidRDefault="00B82C81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647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G. Organizacja pracy przedszkola i szkoły z elementami prawa oświatowego i praw dziecka oraz kultu</w:t>
            </w:r>
            <w:r w:rsidR="00B82C81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ra przedszkola i szkoły, w tym  </w:t>
            </w:r>
            <w:r w:rsidRPr="0049159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 w:rsidRPr="00491590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  <w:tr w:rsidR="006477CF" w:rsidRPr="00491590" w:rsidTr="009B630D">
        <w:tc>
          <w:tcPr>
            <w:tcW w:w="2694" w:type="dxa"/>
            <w:vAlign w:val="center"/>
          </w:tcPr>
          <w:p w:rsidR="006477CF" w:rsidRPr="00491590" w:rsidRDefault="006477CF" w:rsidP="009B63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77CF" w:rsidRPr="00491590" w:rsidRDefault="006477CF" w:rsidP="009B63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6477CF" w:rsidRPr="00B82C81" w:rsidRDefault="006477CF" w:rsidP="006477CF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* </w:t>
      </w:r>
      <w:r w:rsidRPr="00491590">
        <w:rPr>
          <w:rFonts w:ascii="Corbel" w:hAnsi="Corbel"/>
          <w:i/>
          <w:sz w:val="24"/>
          <w:szCs w:val="24"/>
        </w:rPr>
        <w:t>-</w:t>
      </w:r>
      <w:r w:rsidRPr="00491590">
        <w:rPr>
          <w:rFonts w:ascii="Corbel" w:hAnsi="Corbel"/>
          <w:b w:val="0"/>
          <w:i/>
          <w:sz w:val="24"/>
          <w:szCs w:val="24"/>
        </w:rPr>
        <w:t>opcjonalni</w:t>
      </w:r>
      <w:r w:rsidRPr="00491590">
        <w:rPr>
          <w:rFonts w:ascii="Corbel" w:hAnsi="Corbel"/>
          <w:b w:val="0"/>
          <w:sz w:val="24"/>
          <w:szCs w:val="24"/>
        </w:rPr>
        <w:t>e,</w:t>
      </w:r>
      <w:r w:rsidRPr="00491590">
        <w:rPr>
          <w:rFonts w:ascii="Corbel" w:hAnsi="Corbel"/>
          <w:i/>
          <w:sz w:val="24"/>
          <w:szCs w:val="24"/>
        </w:rPr>
        <w:t xml:space="preserve"> </w:t>
      </w:r>
      <w:r w:rsidRPr="0049159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477CF" w:rsidRPr="00491590" w:rsidRDefault="006477CF" w:rsidP="006477CF">
      <w:pPr>
        <w:pStyle w:val="Podpunkty"/>
        <w:ind w:left="284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6477CF" w:rsidRPr="00491590" w:rsidTr="009B63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Semestr</w:t>
            </w:r>
          </w:p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Wykł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Konw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Sem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91590">
              <w:rPr>
                <w:rFonts w:ascii="Corbel" w:hAnsi="Corbel"/>
                <w:szCs w:val="24"/>
              </w:rPr>
              <w:t>Prakt</w:t>
            </w:r>
            <w:proofErr w:type="spellEnd"/>
            <w:r w:rsidRPr="004915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915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CF" w:rsidRPr="00491590" w:rsidRDefault="006477CF" w:rsidP="009B63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9159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477CF" w:rsidRPr="00491590" w:rsidTr="009B630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7CF" w:rsidRPr="00491590" w:rsidRDefault="006477CF" w:rsidP="009B63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6477CF" w:rsidRPr="00491590" w:rsidRDefault="006477CF" w:rsidP="000A0FF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477CF" w:rsidRPr="00491590" w:rsidRDefault="006477CF" w:rsidP="006477C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1.2.</w:t>
      </w:r>
      <w:r w:rsidRPr="00491590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477CF" w:rsidRPr="00491590" w:rsidRDefault="00EF131E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/>
          <w:b w:val="0"/>
          <w:szCs w:val="24"/>
        </w:rPr>
        <w:t>☒</w:t>
      </w:r>
      <w:r w:rsidR="006477CF" w:rsidRPr="00491590">
        <w:rPr>
          <w:rFonts w:ascii="Corbel" w:eastAsia="MS Gothic" w:hAnsi="Corbel"/>
          <w:b w:val="0"/>
          <w:szCs w:val="24"/>
        </w:rPr>
        <w:t xml:space="preserve"> </w:t>
      </w:r>
      <w:r w:rsidR="006477CF" w:rsidRPr="00491590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6477CF" w:rsidRPr="00491590" w:rsidRDefault="006477CF" w:rsidP="006477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1590">
        <w:rPr>
          <w:rFonts w:ascii="Segoe UI Symbol" w:eastAsia="MS Gothic" w:hAnsi="Segoe UI Symbol" w:cs="Segoe UI Symbol"/>
          <w:b w:val="0"/>
          <w:szCs w:val="24"/>
        </w:rPr>
        <w:t>☐</w:t>
      </w:r>
      <w:r w:rsidRPr="004915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477CF" w:rsidRPr="006477CF" w:rsidRDefault="006477CF" w:rsidP="006477C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1.3 </w:t>
      </w:r>
      <w:r w:rsidRPr="00491590"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- </w:t>
      </w:r>
      <w:r w:rsidRPr="00491590">
        <w:rPr>
          <w:rFonts w:ascii="Corbel" w:hAnsi="Corbel"/>
          <w:b w:val="0"/>
          <w:smallCaps w:val="0"/>
          <w:szCs w:val="24"/>
        </w:rPr>
        <w:t>zaliczeni</w:t>
      </w:r>
      <w:r>
        <w:rPr>
          <w:rFonts w:ascii="Corbel" w:hAnsi="Corbel"/>
          <w:b w:val="0"/>
          <w:smallCaps w:val="0"/>
          <w:szCs w:val="24"/>
        </w:rPr>
        <w:t xml:space="preserve">e </w:t>
      </w:r>
      <w:r w:rsidR="00976DC6">
        <w:rPr>
          <w:rFonts w:ascii="Corbel" w:hAnsi="Corbel"/>
          <w:b w:val="0"/>
          <w:smallCaps w:val="0"/>
          <w:szCs w:val="24"/>
        </w:rPr>
        <w:t>bez oceny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t xml:space="preserve">2.Wymagania wstępne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  <w:r w:rsidRPr="00491590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zCs w:val="24"/>
        </w:rPr>
      </w:pPr>
    </w:p>
    <w:p w:rsidR="006477CF" w:rsidRPr="00491590" w:rsidRDefault="006477CF" w:rsidP="006477CF">
      <w:pPr>
        <w:pStyle w:val="Podpunkty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>3.1 Cele przedmiotu</w:t>
      </w:r>
    </w:p>
    <w:p w:rsidR="006477CF" w:rsidRPr="00491590" w:rsidRDefault="006477CF" w:rsidP="006477C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 xml:space="preserve">Student powinien zapoznać się z materiałem normatywnym z zakresu indywidualnego </w:t>
            </w:r>
          </w:p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 w:rsidRPr="0049159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 w:rsidRPr="00491590"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  z zakresu bezpieczeństwa i higieny pracy w instytucjach edukacyjnych, uzupełniającym omawiane praktyczne aspekty poszczególnych instytucji prawa.</w:t>
            </w:r>
          </w:p>
        </w:tc>
      </w:tr>
      <w:tr w:rsidR="006477CF" w:rsidRPr="00491590" w:rsidTr="009B630D">
        <w:tc>
          <w:tcPr>
            <w:tcW w:w="851" w:type="dxa"/>
            <w:vAlign w:val="center"/>
          </w:tcPr>
          <w:p w:rsidR="006477CF" w:rsidRPr="00491590" w:rsidRDefault="006477CF" w:rsidP="009B63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477CF" w:rsidRPr="00491590" w:rsidRDefault="006477CF" w:rsidP="00B82C81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91590"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477CF" w:rsidRPr="00491590" w:rsidRDefault="006477CF" w:rsidP="006477C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>3.2 Efekty uczenia się dla przedmiotu</w:t>
      </w:r>
      <w:r w:rsidRPr="00491590">
        <w:rPr>
          <w:rFonts w:ascii="Corbel" w:hAnsi="Corbel"/>
          <w:sz w:val="24"/>
          <w:szCs w:val="24"/>
        </w:rPr>
        <w:t xml:space="preserve"> </w:t>
      </w:r>
    </w:p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477CF" w:rsidRPr="00491590" w:rsidTr="009B630D">
        <w:tc>
          <w:tcPr>
            <w:tcW w:w="1701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915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477CF" w:rsidRPr="00491590" w:rsidRDefault="006477CF" w:rsidP="006477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na i rozumie</w:t>
            </w:r>
            <w:r w:rsidRPr="00491590">
              <w:rPr>
                <w:rFonts w:ascii="Corbel" w:hAnsi="Corbel"/>
                <w:smallCaps w:val="0"/>
                <w:szCs w:val="24"/>
              </w:rPr>
              <w:t xml:space="preserve"> 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sytuacje zagrażające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w przedszkolu i szkole.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6477CF" w:rsidRPr="00491590" w:rsidTr="00B82C81">
        <w:tc>
          <w:tcPr>
            <w:tcW w:w="1701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Współpracuje</w:t>
            </w: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:rsidR="006477CF" w:rsidRPr="00491590" w:rsidRDefault="006477CF" w:rsidP="00B82C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3.3 Treści programowe </w:t>
      </w:r>
      <w:r w:rsidRPr="00491590">
        <w:rPr>
          <w:rFonts w:ascii="Corbel" w:hAnsi="Corbel"/>
          <w:sz w:val="24"/>
          <w:szCs w:val="24"/>
        </w:rPr>
        <w:t xml:space="preserve">  </w:t>
      </w: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wykładu </w:t>
      </w:r>
    </w:p>
    <w:p w:rsidR="006477CF" w:rsidRPr="00491590" w:rsidRDefault="006477CF" w:rsidP="006477C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 xml:space="preserve">Ergonomia w kształtowaniu warunków pracy, ze szczególnym uwzględnieniem zagadnień </w:t>
            </w:r>
            <w:r w:rsidRPr="00491590">
              <w:rPr>
                <w:rFonts w:ascii="Corbel" w:hAnsi="Corbel"/>
                <w:bCs/>
                <w:sz w:val="24"/>
                <w:szCs w:val="24"/>
              </w:rPr>
              <w:br/>
              <w:t>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6477CF" w:rsidRPr="00491590" w:rsidTr="009B630D">
        <w:tc>
          <w:tcPr>
            <w:tcW w:w="9639" w:type="dxa"/>
          </w:tcPr>
          <w:p w:rsidR="006477CF" w:rsidRPr="00491590" w:rsidRDefault="006477CF" w:rsidP="009B630D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91590">
              <w:rPr>
                <w:rFonts w:ascii="Corbel" w:hAnsi="Corbel"/>
                <w:bCs/>
                <w:sz w:val="24"/>
                <w:szCs w:val="24"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:rsidR="006477CF" w:rsidRPr="00491590" w:rsidRDefault="006477CF" w:rsidP="006477CF">
      <w:pPr>
        <w:spacing w:after="0" w:line="240" w:lineRule="auto"/>
        <w:rPr>
          <w:rFonts w:ascii="Corbel" w:hAnsi="Corbel"/>
          <w:sz w:val="24"/>
          <w:szCs w:val="24"/>
        </w:rPr>
      </w:pPr>
    </w:p>
    <w:p w:rsidR="006477CF" w:rsidRPr="00491590" w:rsidRDefault="006477CF" w:rsidP="006477C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159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477CF" w:rsidRPr="00491590" w:rsidRDefault="006477CF" w:rsidP="006477C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77CF" w:rsidRPr="00491590" w:rsidTr="009B630D">
        <w:tc>
          <w:tcPr>
            <w:tcW w:w="9520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-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3.4 Metody dydaktyczne</w:t>
      </w:r>
      <w:r w:rsidRPr="00491590">
        <w:rPr>
          <w:rFonts w:ascii="Corbel" w:hAnsi="Corbel"/>
          <w:b w:val="0"/>
          <w:smallCaps w:val="0"/>
          <w:szCs w:val="24"/>
        </w:rPr>
        <w:t xml:space="preserve">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:rsidR="006477CF" w:rsidRPr="00491590" w:rsidRDefault="006477CF" w:rsidP="006477CF">
      <w:pPr>
        <w:pStyle w:val="Punktygwne"/>
        <w:numPr>
          <w:ilvl w:val="0"/>
          <w:numId w:val="2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 METODY I KRYTERIA OCENY </w:t>
      </w:r>
    </w:p>
    <w:p w:rsidR="006477CF" w:rsidRPr="00491590" w:rsidRDefault="006477CF" w:rsidP="006477C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4.1 Sposoby weryfikacji efektów uczenia się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477CF" w:rsidRPr="00491590" w:rsidTr="009B630D">
        <w:tc>
          <w:tcPr>
            <w:tcW w:w="196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915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915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9159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9159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adnia aktów prawnych, dyskusja.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77CF" w:rsidRPr="00491590" w:rsidTr="009B630D">
        <w:tc>
          <w:tcPr>
            <w:tcW w:w="1962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usja.</w:t>
            </w:r>
          </w:p>
        </w:tc>
        <w:tc>
          <w:tcPr>
            <w:tcW w:w="2116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91590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77CF" w:rsidRPr="00491590" w:rsidRDefault="006477CF" w:rsidP="006477CF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477CF" w:rsidRPr="00491590" w:rsidTr="009B630D">
        <w:tc>
          <w:tcPr>
            <w:tcW w:w="9670" w:type="dxa"/>
          </w:tcPr>
          <w:p w:rsidR="006477CF" w:rsidRPr="00491590" w:rsidRDefault="006477CF" w:rsidP="009B630D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91590">
              <w:rPr>
                <w:rFonts w:ascii="Corbel" w:eastAsia="Cambria" w:hAnsi="Corbel"/>
                <w:sz w:val="24"/>
                <w:szCs w:val="24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9159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77CF" w:rsidRPr="00491590" w:rsidTr="009B630D">
        <w:tc>
          <w:tcPr>
            <w:tcW w:w="4962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4547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id="0" w:name="_GoBack"/>
            <w:bookmarkEnd w:id="0"/>
            <w:r w:rsidRPr="00491590">
              <w:rPr>
                <w:rFonts w:ascii="Corbel" w:hAnsi="Corbel"/>
                <w:sz w:val="24"/>
                <w:szCs w:val="24"/>
              </w:rPr>
              <w:t xml:space="preserve">z harmonogramu studiów 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4915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477CF" w:rsidRPr="00491590" w:rsidTr="009B630D">
        <w:tc>
          <w:tcPr>
            <w:tcW w:w="4962" w:type="dxa"/>
          </w:tcPr>
          <w:p w:rsidR="006477CF" w:rsidRPr="00491590" w:rsidRDefault="006477CF" w:rsidP="009B63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477CF" w:rsidRPr="00491590" w:rsidRDefault="006477CF" w:rsidP="009B630D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91590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9159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Default="006477CF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A0FF8" w:rsidRPr="00491590" w:rsidRDefault="000A0FF8" w:rsidP="006477C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>6. PRAKTYKI ZAWODOWE W RAMACH PRZEDMIOTU</w:t>
      </w: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477CF" w:rsidRPr="00491590" w:rsidTr="009B630D">
        <w:trPr>
          <w:trHeight w:val="397"/>
        </w:trPr>
        <w:tc>
          <w:tcPr>
            <w:tcW w:w="3544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77CF" w:rsidRPr="00491590" w:rsidRDefault="006477CF" w:rsidP="009B63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6477CF" w:rsidRPr="00491590" w:rsidRDefault="006477CF" w:rsidP="000A0F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91590">
        <w:rPr>
          <w:rFonts w:ascii="Corbel" w:hAnsi="Corbel"/>
          <w:smallCaps w:val="0"/>
          <w:szCs w:val="24"/>
        </w:rPr>
        <w:t xml:space="preserve">7. LITERATURA </w:t>
      </w:r>
    </w:p>
    <w:p w:rsidR="006477CF" w:rsidRPr="00491590" w:rsidRDefault="006477CF" w:rsidP="006477C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477CF" w:rsidRPr="00491590" w:rsidRDefault="006477CF" w:rsidP="009B63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Łukaszewski S. (pod red.): Bezpieczeństwo, higiena i ochrona pracy w szkolnictwie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Bakuła W.: BHP w szkole. Praktyczny podręcznik z dokumentacją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Celuch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M.: BHP w szkole. Bezpiecznie od momentu wejścia na teren szkoły</w:t>
            </w:r>
          </w:p>
          <w:p w:rsidR="006477CF" w:rsidRPr="00491590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Ciborowski P.: Bezpieczeństwo i higiena w szkole</w:t>
            </w:r>
          </w:p>
          <w:p w:rsidR="006477CF" w:rsidRPr="00B82C81" w:rsidRDefault="006477CF" w:rsidP="00B82C81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Netczuk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R.: Prawne podstawy bezpieczeństwa dzieci i młodzieży, Instytut Badań w Oświacie</w:t>
            </w:r>
          </w:p>
        </w:tc>
      </w:tr>
      <w:tr w:rsidR="006477CF" w:rsidRPr="00491590" w:rsidTr="009B630D">
        <w:trPr>
          <w:trHeight w:val="397"/>
        </w:trPr>
        <w:tc>
          <w:tcPr>
            <w:tcW w:w="7513" w:type="dxa"/>
          </w:tcPr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477CF" w:rsidRPr="00491590" w:rsidRDefault="006477CF" w:rsidP="009B6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590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sz w:val="24"/>
                <w:szCs w:val="24"/>
              </w:rPr>
              <w:t>Liszcz T.: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sz w:val="24"/>
                <w:szCs w:val="24"/>
              </w:rPr>
              <w:t>Stelina</w:t>
            </w:r>
            <w:proofErr w:type="spellEnd"/>
            <w:r w:rsidRPr="00491590">
              <w:rPr>
                <w:rFonts w:ascii="Corbel" w:hAnsi="Corbel"/>
                <w:sz w:val="24"/>
                <w:szCs w:val="24"/>
              </w:rPr>
              <w:t xml:space="preserve"> J.(pod red.): Prawo pracy</w:t>
            </w:r>
          </w:p>
          <w:p w:rsidR="006477CF" w:rsidRPr="00491590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Barzycka-Banaszczyk</w:t>
            </w:r>
            <w:proofErr w:type="spellEnd"/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 xml:space="preserve"> M.: Prawo pracy</w:t>
            </w:r>
          </w:p>
          <w:p w:rsidR="006477CF" w:rsidRPr="00B82C81" w:rsidRDefault="006477CF" w:rsidP="00B82C81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491590">
              <w:rPr>
                <w:rFonts w:ascii="Corbel" w:hAnsi="Corbel"/>
                <w:color w:val="000000"/>
                <w:sz w:val="24"/>
                <w:szCs w:val="24"/>
              </w:rPr>
              <w:t>Florek L.: Prawo pracy</w:t>
            </w:r>
          </w:p>
        </w:tc>
      </w:tr>
    </w:tbl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477CF" w:rsidRPr="00491590" w:rsidRDefault="006477CF" w:rsidP="006477C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915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D1F8F" w:rsidRDefault="003B26D8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6D8" w:rsidRDefault="003B26D8" w:rsidP="006477CF">
      <w:pPr>
        <w:spacing w:after="0" w:line="240" w:lineRule="auto"/>
      </w:pPr>
      <w:r>
        <w:separator/>
      </w:r>
    </w:p>
  </w:endnote>
  <w:endnote w:type="continuationSeparator" w:id="0">
    <w:p w:rsidR="003B26D8" w:rsidRDefault="003B26D8" w:rsidP="0064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6D8" w:rsidRDefault="003B26D8" w:rsidP="006477CF">
      <w:pPr>
        <w:spacing w:after="0" w:line="240" w:lineRule="auto"/>
      </w:pPr>
      <w:r>
        <w:separator/>
      </w:r>
    </w:p>
  </w:footnote>
  <w:footnote w:type="continuationSeparator" w:id="0">
    <w:p w:rsidR="003B26D8" w:rsidRDefault="003B26D8" w:rsidP="006477CF">
      <w:pPr>
        <w:spacing w:after="0" w:line="240" w:lineRule="auto"/>
      </w:pPr>
      <w:r>
        <w:continuationSeparator/>
      </w:r>
    </w:p>
  </w:footnote>
  <w:footnote w:id="1">
    <w:p w:rsidR="006477CF" w:rsidRDefault="006477CF" w:rsidP="006477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7CF"/>
    <w:rsid w:val="000A0FF8"/>
    <w:rsid w:val="00102828"/>
    <w:rsid w:val="00271C71"/>
    <w:rsid w:val="002B38FD"/>
    <w:rsid w:val="002E0072"/>
    <w:rsid w:val="003B26D8"/>
    <w:rsid w:val="003C2D6E"/>
    <w:rsid w:val="004547D7"/>
    <w:rsid w:val="006477CF"/>
    <w:rsid w:val="007D5FCF"/>
    <w:rsid w:val="008B34E1"/>
    <w:rsid w:val="008D2741"/>
    <w:rsid w:val="00976DC6"/>
    <w:rsid w:val="00A1551A"/>
    <w:rsid w:val="00B82C81"/>
    <w:rsid w:val="00B83777"/>
    <w:rsid w:val="00BA6C81"/>
    <w:rsid w:val="00CB000D"/>
    <w:rsid w:val="00CD255E"/>
    <w:rsid w:val="00D965B0"/>
    <w:rsid w:val="00DB5840"/>
    <w:rsid w:val="00E57A8F"/>
    <w:rsid w:val="00E92392"/>
    <w:rsid w:val="00EF131E"/>
    <w:rsid w:val="00F07F50"/>
    <w:rsid w:val="00F3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9BA63-A564-4E94-AF61-98DF527A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7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77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77CF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77CF"/>
    <w:rPr>
      <w:vertAlign w:val="superscript"/>
    </w:rPr>
  </w:style>
  <w:style w:type="paragraph" w:customStyle="1" w:styleId="Punktygwne">
    <w:name w:val="Punkty główne"/>
    <w:basedOn w:val="Normalny"/>
    <w:rsid w:val="006477C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77C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77C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77C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77C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477C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77C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477CF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77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77CF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C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C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6A06D6-FF94-4AC9-A886-F5DD423B34D4}"/>
</file>

<file path=customXml/itemProps2.xml><?xml version="1.0" encoding="utf-8"?>
<ds:datastoreItem xmlns:ds="http://schemas.openxmlformats.org/officeDocument/2006/customXml" ds:itemID="{A4E6452C-3D4D-4335-9068-D72034D594F5}"/>
</file>

<file path=customXml/itemProps3.xml><?xml version="1.0" encoding="utf-8"?>
<ds:datastoreItem xmlns:ds="http://schemas.openxmlformats.org/officeDocument/2006/customXml" ds:itemID="{5C760DD5-D96C-4DF8-8279-1E58A9CD22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User</cp:lastModifiedBy>
  <cp:revision>16</cp:revision>
  <cp:lastPrinted>2020-10-19T06:28:00Z</cp:lastPrinted>
  <dcterms:created xsi:type="dcterms:W3CDTF">2019-11-13T22:03:00Z</dcterms:created>
  <dcterms:modified xsi:type="dcterms:W3CDTF">2023-04-21T06:41:00Z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